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3F81" w:rsidRPr="00EB3F81" w:rsidRDefault="00EB3F81" w:rsidP="00EB3F81">
      <w:pPr>
        <w:shd w:val="clear" w:color="auto" w:fill="FFFFFF"/>
        <w:spacing w:before="100" w:beforeAutospacing="1" w:after="100" w:afterAutospacing="1" w:line="240" w:lineRule="auto"/>
        <w:jc w:val="center"/>
        <w:outlineLvl w:val="1"/>
        <w:rPr>
          <w:rFonts w:ascii="Arial" w:eastAsia="Times New Roman" w:hAnsi="Arial" w:cs="Arial"/>
          <w:b/>
          <w:color w:val="1C2024"/>
          <w:sz w:val="36"/>
          <w:szCs w:val="36"/>
          <w:lang w:eastAsia="it-IT"/>
        </w:rPr>
      </w:pPr>
      <w:bookmarkStart w:id="0" w:name="_GoBack"/>
      <w:r w:rsidRPr="00EB3F81">
        <w:rPr>
          <w:rFonts w:ascii="Arial" w:eastAsia="Times New Roman" w:hAnsi="Arial" w:cs="Arial"/>
          <w:b/>
          <w:color w:val="1C2024"/>
          <w:sz w:val="36"/>
          <w:szCs w:val="36"/>
          <w:lang w:eastAsia="it-IT"/>
        </w:rPr>
        <w:t>Referendum abrogativi 12 giugno 2022</w:t>
      </w:r>
    </w:p>
    <w:bookmarkEnd w:id="0"/>
    <w:p w:rsidR="00EB3F81" w:rsidRPr="00EB3F81" w:rsidRDefault="00EB3F81" w:rsidP="00EB3F81">
      <w:pPr>
        <w:shd w:val="clear" w:color="auto" w:fill="FFFFFF"/>
        <w:spacing w:before="100" w:beforeAutospacing="1" w:after="100" w:afterAutospacing="1" w:line="240" w:lineRule="auto"/>
        <w:jc w:val="center"/>
        <w:outlineLvl w:val="1"/>
        <w:rPr>
          <w:rFonts w:ascii="Arial" w:eastAsia="Times New Roman" w:hAnsi="Arial" w:cs="Arial"/>
          <w:b/>
          <w:color w:val="1C2024"/>
          <w:sz w:val="36"/>
          <w:szCs w:val="36"/>
          <w:lang w:eastAsia="it-IT"/>
        </w:rPr>
      </w:pPr>
      <w:r w:rsidRPr="00EB3F81">
        <w:rPr>
          <w:rFonts w:ascii="Arial" w:eastAsia="Times New Roman" w:hAnsi="Arial" w:cs="Arial"/>
          <w:b/>
          <w:color w:val="1C2024"/>
          <w:sz w:val="36"/>
          <w:szCs w:val="36"/>
          <w:lang w:eastAsia="it-IT"/>
        </w:rPr>
        <w:t>Voto domiciliare per elettori affetti da infermità</w:t>
      </w:r>
    </w:p>
    <w:p w:rsidR="00EB3F81" w:rsidRDefault="00EB3F81" w:rsidP="00827036">
      <w:pPr>
        <w:shd w:val="clear" w:color="auto" w:fill="FFFFFF"/>
        <w:spacing w:after="100" w:afterAutospacing="1" w:line="240" w:lineRule="auto"/>
        <w:jc w:val="both"/>
        <w:rPr>
          <w:rFonts w:ascii="Arial" w:eastAsia="Times New Roman" w:hAnsi="Arial" w:cs="Arial"/>
          <w:b/>
          <w:color w:val="1C2024"/>
          <w:sz w:val="27"/>
          <w:szCs w:val="27"/>
          <w:lang w:eastAsia="it-IT"/>
        </w:rPr>
      </w:pPr>
    </w:p>
    <w:p w:rsidR="00827036" w:rsidRPr="00827036" w:rsidRDefault="00827036" w:rsidP="00827036">
      <w:pPr>
        <w:shd w:val="clear" w:color="auto" w:fill="FFFFFF"/>
        <w:spacing w:after="100" w:afterAutospacing="1" w:line="240" w:lineRule="auto"/>
        <w:jc w:val="both"/>
        <w:rPr>
          <w:rFonts w:ascii="Arial" w:eastAsia="Times New Roman" w:hAnsi="Arial" w:cs="Arial"/>
          <w:b/>
          <w:color w:val="1C2024"/>
          <w:sz w:val="27"/>
          <w:szCs w:val="27"/>
          <w:lang w:eastAsia="it-IT"/>
        </w:rPr>
      </w:pPr>
      <w:r w:rsidRPr="00827036">
        <w:rPr>
          <w:rFonts w:ascii="Arial" w:eastAsia="Times New Roman" w:hAnsi="Arial" w:cs="Arial"/>
          <w:b/>
          <w:color w:val="1C2024"/>
          <w:sz w:val="27"/>
          <w:szCs w:val="27"/>
          <w:lang w:eastAsia="it-IT"/>
        </w:rPr>
        <w:t>Il 12 giugno 2022 i cittadini saranno chiamati al voto per esprimersi in merito ai Referendum popolari abrogativi in tema di giustizia.</w:t>
      </w:r>
    </w:p>
    <w:p w:rsidR="00827036" w:rsidRPr="00827036" w:rsidRDefault="00827036" w:rsidP="00827036">
      <w:pPr>
        <w:shd w:val="clear" w:color="auto" w:fill="FFFFFF"/>
        <w:spacing w:after="0" w:line="240" w:lineRule="auto"/>
        <w:jc w:val="both"/>
        <w:rPr>
          <w:rFonts w:ascii="Arial" w:eastAsia="Times New Roman" w:hAnsi="Arial" w:cs="Arial"/>
          <w:color w:val="1C2024"/>
          <w:sz w:val="27"/>
          <w:szCs w:val="27"/>
          <w:lang w:eastAsia="it-IT"/>
        </w:rPr>
      </w:pPr>
    </w:p>
    <w:p w:rsidR="00827036" w:rsidRPr="00827036" w:rsidRDefault="00827036" w:rsidP="00827036">
      <w:pPr>
        <w:shd w:val="clear" w:color="auto" w:fill="FFFFFF"/>
        <w:spacing w:after="0" w:line="240" w:lineRule="auto"/>
        <w:jc w:val="both"/>
        <w:rPr>
          <w:rFonts w:ascii="Arial" w:eastAsia="Times New Roman" w:hAnsi="Arial" w:cs="Arial"/>
          <w:color w:val="1C2024"/>
          <w:sz w:val="27"/>
          <w:szCs w:val="27"/>
          <w:lang w:eastAsia="it-IT"/>
        </w:rPr>
      </w:pPr>
      <w:r w:rsidRPr="00827036">
        <w:rPr>
          <w:rFonts w:ascii="Arial" w:eastAsia="Times New Roman" w:hAnsi="Arial" w:cs="Arial"/>
          <w:color w:val="1C2024"/>
          <w:sz w:val="27"/>
          <w:szCs w:val="27"/>
          <w:lang w:eastAsia="it-IT"/>
        </w:rPr>
        <w:t>Le disposizioni sul voto domiciliare (art. 1 del decreto-legge 3 gennaio 2006, n. 1, convertito dalla legge 27 gennaio 2006 n. 22, come modificato dalla legge 7 maggio 2009, n. 46) sono previste in favore degli elettori "affetti da gravissime infermità, tali che l'allontanamento dall'abitazione in cui dimorano risulti impossibile" anche con l'ausilio dei servizi di trasporto messi a disposizione dal comune per agevolare il raggiungimento del seggio da parte dei portatori di handicap, e di quelli "affetti da gravi infermità che si trovino in condizioni di dipendenza continuativa e vitale da apparecchiature elettromedicali tali da impedirne l'allontanamento dall'abitazione". Tali disposizioni si applicano nel caso in cui i richiedenti, sempre che siano elettori per la relativa consultazione, dimorino, rispettivamente: per il referendum, nell'ambito dell'intero territorio nazionale; per le elezioni regionali, nell'ambito del territorio della regione; per l'elezione suppletiva del Senato, in uno dei comuni ricompresi nell'ambito del collegio uninominale; per il comune, nell'ambito territoriale del comune stesso di iscrizione elettorale.</w:t>
      </w:r>
    </w:p>
    <w:p w:rsidR="00827036" w:rsidRPr="00827036" w:rsidRDefault="00827036" w:rsidP="00827036">
      <w:pPr>
        <w:shd w:val="clear" w:color="auto" w:fill="FFFFFF"/>
        <w:spacing w:after="0" w:line="240" w:lineRule="auto"/>
        <w:jc w:val="both"/>
        <w:rPr>
          <w:rFonts w:ascii="Arial" w:eastAsia="Times New Roman" w:hAnsi="Arial" w:cs="Arial"/>
          <w:color w:val="1C2024"/>
          <w:sz w:val="27"/>
          <w:szCs w:val="27"/>
          <w:lang w:eastAsia="it-IT"/>
        </w:rPr>
      </w:pPr>
      <w:r w:rsidRPr="00827036">
        <w:rPr>
          <w:rFonts w:ascii="Arial" w:eastAsia="Times New Roman" w:hAnsi="Arial" w:cs="Arial"/>
          <w:color w:val="1C2024"/>
          <w:sz w:val="27"/>
          <w:szCs w:val="27"/>
          <w:lang w:eastAsia="it-IT"/>
        </w:rPr>
        <w:br/>
        <w:t>L'elettore interessato deve far pervenire al Sindaco del proprio Comune di iscrizione elettorale un'espressa dichiarazione attestante la propria volontà di esprimere il voto presso l'abitazione in cui dimora in un periodo compreso fra il 40° e il 20° giorno antecedente la data di votazione, ossia </w:t>
      </w:r>
      <w:r w:rsidRPr="00827036">
        <w:rPr>
          <w:rFonts w:ascii="Arial" w:eastAsia="Times New Roman" w:hAnsi="Arial" w:cs="Arial"/>
          <w:b/>
          <w:bCs/>
          <w:color w:val="1C2024"/>
          <w:sz w:val="27"/>
          <w:szCs w:val="27"/>
          <w:lang w:eastAsia="it-IT"/>
        </w:rPr>
        <w:t xml:space="preserve">fra </w:t>
      </w:r>
      <w:proofErr w:type="gramStart"/>
      <w:r w:rsidRPr="00827036">
        <w:rPr>
          <w:rFonts w:ascii="Arial" w:eastAsia="Times New Roman" w:hAnsi="Arial" w:cs="Arial"/>
          <w:b/>
          <w:bCs/>
          <w:color w:val="1C2024"/>
          <w:sz w:val="27"/>
          <w:szCs w:val="27"/>
          <w:lang w:eastAsia="it-IT"/>
        </w:rPr>
        <w:t>il  3</w:t>
      </w:r>
      <w:proofErr w:type="gramEnd"/>
      <w:r w:rsidRPr="00827036">
        <w:rPr>
          <w:rFonts w:ascii="Arial" w:eastAsia="Times New Roman" w:hAnsi="Arial" w:cs="Arial"/>
          <w:b/>
          <w:bCs/>
          <w:color w:val="1C2024"/>
          <w:sz w:val="27"/>
          <w:szCs w:val="27"/>
          <w:lang w:eastAsia="it-IT"/>
        </w:rPr>
        <w:t xml:space="preserve"> ed il 23 maggio 2022</w:t>
      </w:r>
      <w:r w:rsidRPr="00827036">
        <w:rPr>
          <w:rFonts w:ascii="Arial" w:eastAsia="Times New Roman" w:hAnsi="Arial" w:cs="Arial"/>
          <w:color w:val="1C2024"/>
          <w:sz w:val="27"/>
          <w:szCs w:val="27"/>
          <w:lang w:eastAsia="it-IT"/>
        </w:rPr>
        <w:t>. Tale ultimo termine (23 maggio), in un'ottica di garanzia del diritto di voto costituzionalmente tutelato, deve considerarsi di carattere ordinatorio, compatibilmente con le esigenze organizzative del Comune presso cui deve provvedersi alla raccolta del voto a domicilio.</w:t>
      </w:r>
    </w:p>
    <w:p w:rsidR="00827036" w:rsidRPr="00827036" w:rsidRDefault="00827036" w:rsidP="00827036">
      <w:pPr>
        <w:shd w:val="clear" w:color="auto" w:fill="FFFFFF"/>
        <w:spacing w:after="0" w:line="240" w:lineRule="auto"/>
        <w:jc w:val="both"/>
        <w:rPr>
          <w:rFonts w:ascii="Arial" w:eastAsia="Times New Roman" w:hAnsi="Arial" w:cs="Arial"/>
          <w:color w:val="1C2024"/>
          <w:sz w:val="27"/>
          <w:szCs w:val="27"/>
          <w:lang w:eastAsia="it-IT"/>
        </w:rPr>
      </w:pPr>
      <w:r w:rsidRPr="00827036">
        <w:rPr>
          <w:rFonts w:ascii="Arial" w:eastAsia="Times New Roman" w:hAnsi="Arial" w:cs="Arial"/>
          <w:color w:val="1C2024"/>
          <w:sz w:val="27"/>
          <w:szCs w:val="27"/>
          <w:lang w:eastAsia="it-IT"/>
        </w:rPr>
        <w:br/>
        <w:t>La domanda di ammissione al voto domiciliare deve indicare l'indirizzo dell'abitazione in cui l'elettore dimora e, possibilmente, un recapito telefonico e deve essere corredata di copia della tessera elettorale e di idonea certificazione sanitaria rilasciata da un funzionario medico designato dagli organi dell'azienda sanitaria locale.</w:t>
      </w:r>
    </w:p>
    <w:p w:rsidR="00E8115A" w:rsidRDefault="00E8115A" w:rsidP="00827036">
      <w:pPr>
        <w:jc w:val="both"/>
      </w:pPr>
    </w:p>
    <w:sectPr w:rsidR="00E8115A">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7036"/>
    <w:rsid w:val="00827036"/>
    <w:rsid w:val="00E8115A"/>
    <w:rsid w:val="00EB3F8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04FF66-E28B-4DAF-A944-E53D34303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2">
    <w:name w:val="heading 2"/>
    <w:basedOn w:val="Normale"/>
    <w:link w:val="Titolo2Carattere"/>
    <w:uiPriority w:val="9"/>
    <w:qFormat/>
    <w:rsid w:val="00EB3F81"/>
    <w:pPr>
      <w:spacing w:before="100" w:beforeAutospacing="1" w:after="100" w:afterAutospacing="1" w:line="240" w:lineRule="auto"/>
      <w:outlineLvl w:val="1"/>
    </w:pPr>
    <w:rPr>
      <w:rFonts w:ascii="Times New Roman" w:eastAsia="Times New Roman" w:hAnsi="Times New Roman" w:cs="Times New Roman"/>
      <w:b/>
      <w:bCs/>
      <w:sz w:val="36"/>
      <w:szCs w:val="36"/>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827036"/>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Titolo2Carattere">
    <w:name w:val="Titolo 2 Carattere"/>
    <w:basedOn w:val="Carpredefinitoparagrafo"/>
    <w:link w:val="Titolo2"/>
    <w:uiPriority w:val="9"/>
    <w:rsid w:val="00EB3F81"/>
    <w:rPr>
      <w:rFonts w:ascii="Times New Roman" w:eastAsia="Times New Roman" w:hAnsi="Times New Roman" w:cs="Times New Roman"/>
      <w:b/>
      <w:bCs/>
      <w:sz w:val="36"/>
      <w:szCs w:val="36"/>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0493632">
      <w:bodyDiv w:val="1"/>
      <w:marLeft w:val="0"/>
      <w:marRight w:val="0"/>
      <w:marTop w:val="0"/>
      <w:marBottom w:val="0"/>
      <w:divBdr>
        <w:top w:val="none" w:sz="0" w:space="0" w:color="auto"/>
        <w:left w:val="none" w:sz="0" w:space="0" w:color="auto"/>
        <w:bottom w:val="none" w:sz="0" w:space="0" w:color="auto"/>
        <w:right w:val="none" w:sz="0" w:space="0" w:color="auto"/>
      </w:divBdr>
    </w:div>
    <w:div w:id="1553269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346</Words>
  <Characters>1974</Characters>
  <Application>Microsoft Office Word</Application>
  <DocSecurity>0</DocSecurity>
  <Lines>16</Lines>
  <Paragraphs>4</Paragraphs>
  <ScaleCrop>false</ScaleCrop>
  <Company/>
  <LinksUpToDate>false</LinksUpToDate>
  <CharactersWithSpaces>2316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paola zappatini</dc:creator>
  <cp:keywords/>
  <dc:description/>
  <cp:lastModifiedBy>paola zappatini</cp:lastModifiedBy>
  <cp:revision>3</cp:revision>
  <dcterms:created xsi:type="dcterms:W3CDTF">2022-05-03T06:00:00Z</dcterms:created>
  <dcterms:modified xsi:type="dcterms:W3CDTF">2022-05-03T06:03:00Z</dcterms:modified>
</cp:coreProperties>
</file>